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1B8A" w:rsidRDefault="00691B8A">
      <w:pPr>
        <w:rPr>
          <w:b/>
          <w:sz w:val="28"/>
          <w:szCs w:val="28"/>
          <w:u w:val="single"/>
        </w:rPr>
      </w:pPr>
      <w:r>
        <w:rPr>
          <w:noProof/>
          <w:lang w:eastAsia="en-GB"/>
        </w:rPr>
        <w:drawing>
          <wp:inline distT="0" distB="0" distL="0" distR="0" wp14:anchorId="02B09D26" wp14:editId="4C8972C7">
            <wp:extent cx="1105199" cy="876300"/>
            <wp:effectExtent l="0" t="0" r="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6476" cy="89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4299E" w:rsidRPr="0004299E" w:rsidRDefault="004F56DF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Guide </w:t>
      </w:r>
      <w:r w:rsidR="0004299E" w:rsidRPr="0004299E">
        <w:rPr>
          <w:b/>
          <w:sz w:val="28"/>
          <w:szCs w:val="28"/>
          <w:u w:val="single"/>
        </w:rPr>
        <w:t>to the use of IWB</w:t>
      </w:r>
      <w:r w:rsidR="0004299E" w:rsidRPr="0004299E">
        <w:rPr>
          <w:sz w:val="28"/>
          <w:szCs w:val="28"/>
          <w:u w:val="single"/>
        </w:rPr>
        <w:t xml:space="preserve"> </w:t>
      </w:r>
      <w:r w:rsidR="0004299E" w:rsidRPr="0004299E">
        <w:rPr>
          <w:i/>
          <w:sz w:val="28"/>
          <w:szCs w:val="28"/>
          <w:u w:val="single"/>
        </w:rPr>
        <w:t>(Interactive Whiteboard)</w:t>
      </w:r>
      <w:r w:rsidR="0004299E" w:rsidRPr="0004299E">
        <w:rPr>
          <w:b/>
          <w:sz w:val="28"/>
          <w:szCs w:val="28"/>
          <w:u w:val="single"/>
        </w:rPr>
        <w:t xml:space="preserve"> Smartboard Notebook Files.</w:t>
      </w:r>
    </w:p>
    <w:p w:rsidR="0004299E" w:rsidRDefault="0004299E" w:rsidP="0004299E">
      <w:pPr>
        <w:rPr>
          <w:sz w:val="24"/>
          <w:szCs w:val="24"/>
        </w:rPr>
      </w:pPr>
      <w:r>
        <w:rPr>
          <w:sz w:val="24"/>
          <w:szCs w:val="24"/>
        </w:rPr>
        <w:t>This collection of digital resources for teaching KS2 Languages contains Smartboard Notebook files. These files allow language-learning and teaching to become interactive – learners are able to interact directly with the board, moving images and words to demonstrate meaning and create sentences, dialogues as well as more extended text.</w:t>
      </w:r>
    </w:p>
    <w:p w:rsidR="003D4F9B" w:rsidRDefault="0004299E" w:rsidP="0004299E">
      <w:r>
        <w:rPr>
          <w:sz w:val="24"/>
          <w:szCs w:val="24"/>
        </w:rPr>
        <w:t xml:space="preserve">Where schools do not have SMARTBOARDS but another brand of Interactive Whiteboard, the following </w:t>
      </w:r>
      <w:r w:rsidR="003D4F9B">
        <w:rPr>
          <w:sz w:val="24"/>
          <w:szCs w:val="24"/>
        </w:rPr>
        <w:t xml:space="preserve">webpage </w:t>
      </w:r>
      <w:r w:rsidR="004F56DF">
        <w:rPr>
          <w:sz w:val="24"/>
          <w:szCs w:val="24"/>
        </w:rPr>
        <w:t>will allow FREE</w:t>
      </w:r>
      <w:r w:rsidR="003D4F9B">
        <w:rPr>
          <w:sz w:val="24"/>
          <w:szCs w:val="24"/>
        </w:rPr>
        <w:t xml:space="preserve"> access</w:t>
      </w:r>
      <w:r w:rsidR="00350F8F">
        <w:rPr>
          <w:sz w:val="24"/>
          <w:szCs w:val="24"/>
        </w:rPr>
        <w:t xml:space="preserve"> to</w:t>
      </w:r>
      <w:r w:rsidR="003D4F9B">
        <w:rPr>
          <w:sz w:val="24"/>
          <w:szCs w:val="24"/>
        </w:rPr>
        <w:t xml:space="preserve"> any of the Smartboard notebook</w:t>
      </w:r>
      <w:r w:rsidRPr="0004299E">
        <w:t xml:space="preserve"> </w:t>
      </w:r>
      <w:r w:rsidR="003D4F9B">
        <w:t xml:space="preserve">files included in these folders:                     </w:t>
      </w:r>
    </w:p>
    <w:p w:rsidR="00691B8A" w:rsidRPr="00691B8A" w:rsidRDefault="003D4F9B" w:rsidP="0004299E">
      <w:pPr>
        <w:rPr>
          <w:b/>
          <w:sz w:val="24"/>
          <w:szCs w:val="24"/>
        </w:rPr>
      </w:pPr>
      <w:r w:rsidRPr="003D4F9B">
        <w:rPr>
          <w:b/>
        </w:rPr>
        <w:t xml:space="preserve">                                                        </w:t>
      </w:r>
      <w:hyperlink r:id="rId5" w:history="1">
        <w:r w:rsidR="00691B8A" w:rsidRPr="0075257C">
          <w:rPr>
            <w:rStyle w:val="Hyperlink"/>
            <w:b/>
            <w:sz w:val="24"/>
            <w:szCs w:val="24"/>
          </w:rPr>
          <w:t>http://express.smarttech.com/#</w:t>
        </w:r>
      </w:hyperlink>
    </w:p>
    <w:p w:rsidR="00691B8A" w:rsidRDefault="004F56DF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This facility will allow teachers </w:t>
      </w:r>
      <w:r w:rsidR="00350F8F">
        <w:rPr>
          <w:sz w:val="24"/>
          <w:szCs w:val="24"/>
        </w:rPr>
        <w:t>to open</w:t>
      </w:r>
      <w:r>
        <w:rPr>
          <w:sz w:val="24"/>
          <w:szCs w:val="24"/>
        </w:rPr>
        <w:t xml:space="preserve"> and project</w:t>
      </w:r>
      <w:r w:rsidR="00350F8F">
        <w:rPr>
          <w:sz w:val="24"/>
          <w:szCs w:val="24"/>
        </w:rPr>
        <w:t xml:space="preserve"> the document</w:t>
      </w:r>
      <w:r>
        <w:rPr>
          <w:sz w:val="24"/>
          <w:szCs w:val="24"/>
        </w:rPr>
        <w:t>s</w:t>
      </w:r>
      <w:r w:rsidR="00350F8F">
        <w:rPr>
          <w:sz w:val="24"/>
          <w:szCs w:val="24"/>
        </w:rPr>
        <w:t xml:space="preserve"> and in many cases use </w:t>
      </w:r>
      <w:r>
        <w:rPr>
          <w:sz w:val="24"/>
          <w:szCs w:val="24"/>
        </w:rPr>
        <w:t xml:space="preserve">them on </w:t>
      </w:r>
      <w:r w:rsidR="00350F8F">
        <w:rPr>
          <w:sz w:val="24"/>
          <w:szCs w:val="24"/>
        </w:rPr>
        <w:t>IWB</w:t>
      </w:r>
      <w:r>
        <w:rPr>
          <w:sz w:val="24"/>
          <w:szCs w:val="24"/>
        </w:rPr>
        <w:t>s other than Smartboards</w:t>
      </w:r>
      <w:r w:rsidR="00350F8F">
        <w:rPr>
          <w:sz w:val="24"/>
          <w:szCs w:val="24"/>
        </w:rPr>
        <w:t>. Even if f</w:t>
      </w:r>
      <w:r>
        <w:rPr>
          <w:sz w:val="24"/>
          <w:szCs w:val="24"/>
        </w:rPr>
        <w:t>ul</w:t>
      </w:r>
      <w:r w:rsidR="00691B8A">
        <w:rPr>
          <w:sz w:val="24"/>
          <w:szCs w:val="24"/>
        </w:rPr>
        <w:t>l interactivity is not enabled</w:t>
      </w:r>
      <w:r w:rsidR="00350F8F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teachers and </w:t>
      </w:r>
      <w:r w:rsidR="00350F8F">
        <w:rPr>
          <w:sz w:val="24"/>
          <w:szCs w:val="24"/>
        </w:rPr>
        <w:t>pupils can interact with the document</w:t>
      </w:r>
      <w:r>
        <w:rPr>
          <w:sz w:val="24"/>
          <w:szCs w:val="24"/>
        </w:rPr>
        <w:t>s by operating</w:t>
      </w:r>
      <w:r w:rsidR="00350F8F">
        <w:rPr>
          <w:sz w:val="24"/>
          <w:szCs w:val="24"/>
        </w:rPr>
        <w:t xml:space="preserve"> a mouse connected to a PC or lapt</w:t>
      </w:r>
      <w:r>
        <w:rPr>
          <w:sz w:val="24"/>
          <w:szCs w:val="24"/>
        </w:rPr>
        <w:t xml:space="preserve">op. Smartboard </w:t>
      </w:r>
      <w:r w:rsidR="00350F8F">
        <w:rPr>
          <w:sz w:val="24"/>
          <w:szCs w:val="24"/>
        </w:rPr>
        <w:t>Notebook</w:t>
      </w:r>
      <w:r>
        <w:rPr>
          <w:sz w:val="24"/>
          <w:szCs w:val="24"/>
        </w:rPr>
        <w:t xml:space="preserve"> can also be very effectively installed</w:t>
      </w:r>
      <w:r w:rsidR="00350F8F">
        <w:rPr>
          <w:sz w:val="24"/>
          <w:szCs w:val="24"/>
        </w:rPr>
        <w:t xml:space="preserve"> on a suite of PCs to enable learners to interact with t</w:t>
      </w:r>
      <w:r w:rsidR="00D20681">
        <w:rPr>
          <w:sz w:val="24"/>
          <w:szCs w:val="24"/>
        </w:rPr>
        <w:t>he docume</w:t>
      </w:r>
      <w:r>
        <w:rPr>
          <w:sz w:val="24"/>
          <w:szCs w:val="24"/>
        </w:rPr>
        <w:t>nts individually.</w:t>
      </w:r>
      <w:r w:rsidR="00691B8A">
        <w:rPr>
          <w:sz w:val="24"/>
          <w:szCs w:val="24"/>
        </w:rPr>
        <w:t xml:space="preserve"> Please see the licencing terms on the Smart website:</w:t>
      </w:r>
      <w:r w:rsidR="00691B8A" w:rsidRPr="00691B8A">
        <w:t xml:space="preserve"> </w:t>
      </w:r>
      <w:hyperlink r:id="rId6" w:history="1">
        <w:r w:rsidR="00691B8A" w:rsidRPr="0075257C">
          <w:rPr>
            <w:rStyle w:val="Hyperlink"/>
            <w:b/>
            <w:sz w:val="24"/>
            <w:szCs w:val="24"/>
          </w:rPr>
          <w:t>http://education.smarttech.com</w:t>
        </w:r>
      </w:hyperlink>
    </w:p>
    <w:p w:rsidR="0004299E" w:rsidRPr="00350F8F" w:rsidRDefault="004F56DF">
      <w:pPr>
        <w:rPr>
          <w:sz w:val="24"/>
          <w:szCs w:val="24"/>
        </w:rPr>
      </w:pPr>
      <w:r>
        <w:rPr>
          <w:sz w:val="24"/>
          <w:szCs w:val="24"/>
        </w:rPr>
        <w:t>Alternatively</w:t>
      </w:r>
      <w:r w:rsidR="00691B8A">
        <w:rPr>
          <w:sz w:val="24"/>
          <w:szCs w:val="24"/>
        </w:rPr>
        <w:t xml:space="preserve"> the use of the </w:t>
      </w:r>
      <w:r w:rsidR="00691B8A" w:rsidRPr="00691B8A">
        <w:rPr>
          <w:i/>
          <w:sz w:val="24"/>
          <w:szCs w:val="24"/>
        </w:rPr>
        <w:t xml:space="preserve">express </w:t>
      </w:r>
      <w:proofErr w:type="spellStart"/>
      <w:r w:rsidR="00691B8A" w:rsidRPr="00691B8A">
        <w:rPr>
          <w:i/>
          <w:sz w:val="24"/>
          <w:szCs w:val="24"/>
        </w:rPr>
        <w:t>smarttech</w:t>
      </w:r>
      <w:proofErr w:type="spellEnd"/>
      <w:r w:rsidR="00691B8A">
        <w:rPr>
          <w:sz w:val="24"/>
          <w:szCs w:val="24"/>
        </w:rPr>
        <w:t xml:space="preserve"> website above</w:t>
      </w:r>
      <w:r w:rsidR="002A18CC">
        <w:rPr>
          <w:sz w:val="24"/>
          <w:szCs w:val="24"/>
        </w:rPr>
        <w:t xml:space="preserve"> would </w:t>
      </w:r>
      <w:r>
        <w:rPr>
          <w:sz w:val="24"/>
          <w:szCs w:val="24"/>
        </w:rPr>
        <w:t>also allow</w:t>
      </w:r>
      <w:r w:rsidR="002A18CC">
        <w:rPr>
          <w:sz w:val="24"/>
          <w:szCs w:val="24"/>
        </w:rPr>
        <w:t xml:space="preserve"> these files to be accessed on individual PCs.  </w:t>
      </w:r>
    </w:p>
    <w:p w:rsidR="00350F8F" w:rsidRDefault="00350F8F">
      <w:pPr>
        <w:rPr>
          <w:b/>
          <w:sz w:val="28"/>
          <w:szCs w:val="28"/>
        </w:rPr>
      </w:pPr>
    </w:p>
    <w:p w:rsidR="002A18CC" w:rsidRPr="002A18CC" w:rsidRDefault="002A18CC">
      <w:pPr>
        <w:rPr>
          <w:b/>
          <w:sz w:val="28"/>
          <w:szCs w:val="28"/>
          <w:u w:val="single"/>
        </w:rPr>
      </w:pPr>
      <w:r w:rsidRPr="002A18CC">
        <w:rPr>
          <w:b/>
          <w:sz w:val="28"/>
          <w:szCs w:val="28"/>
          <w:u w:val="single"/>
        </w:rPr>
        <w:t>Task Magic Files</w:t>
      </w:r>
    </w:p>
    <w:p w:rsidR="002349BA" w:rsidRPr="0004299E" w:rsidRDefault="002349BA">
      <w:pPr>
        <w:rPr>
          <w:sz w:val="24"/>
          <w:szCs w:val="24"/>
        </w:rPr>
      </w:pPr>
      <w:r w:rsidRPr="0004299E">
        <w:rPr>
          <w:b/>
          <w:sz w:val="24"/>
          <w:szCs w:val="24"/>
        </w:rPr>
        <w:t>Task Magic:</w:t>
      </w:r>
      <w:r w:rsidRPr="0004299E">
        <w:rPr>
          <w:sz w:val="24"/>
          <w:szCs w:val="24"/>
        </w:rPr>
        <w:t xml:space="preserve"> </w:t>
      </w:r>
      <w:r w:rsidR="002A18CC">
        <w:rPr>
          <w:sz w:val="24"/>
          <w:szCs w:val="24"/>
        </w:rPr>
        <w:t xml:space="preserve">this is </w:t>
      </w:r>
      <w:r w:rsidRPr="0004299E">
        <w:rPr>
          <w:sz w:val="24"/>
          <w:szCs w:val="24"/>
        </w:rPr>
        <w:t>a programme from MDL which allows teac</w:t>
      </w:r>
      <w:r w:rsidR="002A18CC">
        <w:rPr>
          <w:sz w:val="24"/>
          <w:szCs w:val="24"/>
        </w:rPr>
        <w:t>hers to type in a list of words or phrases (chosen by the teacher), turning</w:t>
      </w:r>
      <w:r w:rsidRPr="0004299E">
        <w:rPr>
          <w:sz w:val="24"/>
          <w:szCs w:val="24"/>
        </w:rPr>
        <w:t xml:space="preserve"> them into 16 games/activitie</w:t>
      </w:r>
      <w:r w:rsidR="002A18CC">
        <w:rPr>
          <w:sz w:val="24"/>
          <w:szCs w:val="24"/>
        </w:rPr>
        <w:t>s which are also differentiated in terms of their level of difficulty. These activities which include football</w:t>
      </w:r>
      <w:r w:rsidR="00691B8A">
        <w:rPr>
          <w:sz w:val="24"/>
          <w:szCs w:val="24"/>
        </w:rPr>
        <w:t>, pool</w:t>
      </w:r>
      <w:r w:rsidR="002A18CC">
        <w:rPr>
          <w:sz w:val="24"/>
          <w:szCs w:val="24"/>
        </w:rPr>
        <w:t xml:space="preserve"> and hangman are an excellent way to engage pupils with language-learning: they are competitive, challenging and motivational for learners of all abilities</w:t>
      </w:r>
      <w:r w:rsidR="004F56DF">
        <w:rPr>
          <w:sz w:val="24"/>
          <w:szCs w:val="24"/>
        </w:rPr>
        <w:t xml:space="preserve"> and all levels.</w:t>
      </w:r>
    </w:p>
    <w:p w:rsidR="002A18CC" w:rsidRPr="002A18CC" w:rsidRDefault="002A18CC" w:rsidP="002A18CC">
      <w:pPr>
        <w:rPr>
          <w:sz w:val="24"/>
          <w:szCs w:val="24"/>
        </w:rPr>
      </w:pPr>
      <w:r>
        <w:rPr>
          <w:sz w:val="24"/>
          <w:szCs w:val="24"/>
        </w:rPr>
        <w:t>A licence is required for schools to use this programme but there is also</w:t>
      </w:r>
      <w:r w:rsidR="004F56DF">
        <w:rPr>
          <w:sz w:val="24"/>
          <w:szCs w:val="24"/>
        </w:rPr>
        <w:t xml:space="preserve"> a free home-use version for pupils which enable</w:t>
      </w:r>
      <w:r w:rsidR="00691B8A">
        <w:rPr>
          <w:sz w:val="24"/>
          <w:szCs w:val="24"/>
        </w:rPr>
        <w:t>s</w:t>
      </w:r>
      <w:r w:rsidR="004F56DF">
        <w:rPr>
          <w:sz w:val="24"/>
          <w:szCs w:val="24"/>
        </w:rPr>
        <w:t xml:space="preserve"> them to consolidate and extend their learning. A free trial version of the programme is also available for teachers. Full terms of the licences are available on the MDL website.</w:t>
      </w:r>
    </w:p>
    <w:p w:rsidR="002349BA" w:rsidRPr="0004299E" w:rsidRDefault="002A18CC" w:rsidP="002A18CC">
      <w:pPr>
        <w:rPr>
          <w:sz w:val="24"/>
          <w:szCs w:val="24"/>
        </w:rPr>
      </w:pPr>
      <w:r w:rsidRPr="002A18CC">
        <w:rPr>
          <w:sz w:val="24"/>
          <w:szCs w:val="24"/>
        </w:rPr>
        <w:t>http://www.mdlsoft.co.uk/index.php</w:t>
      </w:r>
    </w:p>
    <w:p w:rsidR="00CB269C" w:rsidRPr="0004299E" w:rsidRDefault="00CB269C">
      <w:pPr>
        <w:rPr>
          <w:sz w:val="24"/>
          <w:szCs w:val="24"/>
        </w:rPr>
      </w:pPr>
    </w:p>
    <w:sectPr w:rsidR="00CB269C" w:rsidRPr="000429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9BA"/>
    <w:rsid w:val="0004299E"/>
    <w:rsid w:val="002349BA"/>
    <w:rsid w:val="002A18CC"/>
    <w:rsid w:val="00350F8F"/>
    <w:rsid w:val="003D4F9B"/>
    <w:rsid w:val="004F56DF"/>
    <w:rsid w:val="00691B8A"/>
    <w:rsid w:val="00CB269C"/>
    <w:rsid w:val="00D20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9336E4-868C-44E2-9BD9-8EE11A5AB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91B8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ducation.smarttech.com" TargetMode="External"/><Relationship Id="rId5" Type="http://schemas.openxmlformats.org/officeDocument/2006/relationships/hyperlink" Target="http://express.smarttech.com/#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White Hills Park Federation Trust</Company>
  <LinksUpToDate>false</LinksUpToDate>
  <CharactersWithSpaces>2237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Karsten Stephan</dc:creator>
  <cp:keywords/>
  <dc:description/>
  <cp:lastModifiedBy>Karsten Stephan</cp:lastModifiedBy>
  <cp:revision>3</cp:revision>
  <dcterms:created xsi:type="dcterms:W3CDTF">2016-03-30T09:07:00Z</dcterms:created>
  <dcterms:modified xsi:type="dcterms:W3CDTF">2016-04-09T07:50:00Z</dcterms:modified>
</cp:coreProperties>
</file>